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A26E5" w14:textId="400419D7" w:rsidR="002205A5" w:rsidRDefault="006B6952">
      <w:pPr>
        <w:rPr>
          <w:b/>
          <w:bCs/>
          <w:sz w:val="32"/>
          <w:szCs w:val="32"/>
        </w:rPr>
      </w:pPr>
      <w:r w:rsidRPr="006B6952">
        <w:rPr>
          <w:b/>
          <w:bCs/>
          <w:sz w:val="32"/>
          <w:szCs w:val="32"/>
        </w:rPr>
        <w:t>Vervolg: Inverteer in de kracht van senioren, een groep met potentie</w:t>
      </w:r>
      <w:r w:rsidR="00A44B59">
        <w:rPr>
          <w:b/>
          <w:bCs/>
          <w:sz w:val="32"/>
          <w:szCs w:val="32"/>
        </w:rPr>
        <w:t>, deel 3.</w:t>
      </w:r>
    </w:p>
    <w:p w14:paraId="45D5007F" w14:textId="7FDB50F0" w:rsidR="00A44B59" w:rsidRDefault="00A44B59" w:rsidP="006B6952">
      <w:pPr>
        <w:pStyle w:val="Geenafstand"/>
        <w:rPr>
          <w:b/>
          <w:bCs/>
          <w:sz w:val="24"/>
          <w:szCs w:val="24"/>
        </w:rPr>
      </w:pPr>
      <w:r>
        <w:rPr>
          <w:b/>
          <w:bCs/>
          <w:sz w:val="24"/>
          <w:szCs w:val="24"/>
        </w:rPr>
        <w:t>De seniorenorganisaties (ANBO, KBO, Koepel van gepensioneerden) stelt voor de volgende punten te realiseren.</w:t>
      </w:r>
    </w:p>
    <w:p w14:paraId="3F470843" w14:textId="77777777" w:rsidR="00A44B59" w:rsidRDefault="00A44B59" w:rsidP="006B6952">
      <w:pPr>
        <w:pStyle w:val="Geenafstand"/>
        <w:rPr>
          <w:b/>
          <w:bCs/>
          <w:sz w:val="24"/>
          <w:szCs w:val="24"/>
        </w:rPr>
      </w:pPr>
    </w:p>
    <w:p w14:paraId="7117A4CD" w14:textId="77777777" w:rsidR="00A44B59" w:rsidRDefault="00A44B59" w:rsidP="006B6952">
      <w:pPr>
        <w:pStyle w:val="Geenafstand"/>
        <w:rPr>
          <w:b/>
          <w:bCs/>
          <w:sz w:val="24"/>
          <w:szCs w:val="24"/>
        </w:rPr>
      </w:pPr>
    </w:p>
    <w:p w14:paraId="2D219232" w14:textId="10270AD8" w:rsidR="006B6952" w:rsidRDefault="006B6952" w:rsidP="006B6952">
      <w:pPr>
        <w:pStyle w:val="Geenafstand"/>
        <w:rPr>
          <w:sz w:val="24"/>
          <w:szCs w:val="24"/>
        </w:rPr>
      </w:pPr>
      <w:r w:rsidRPr="006B6952">
        <w:rPr>
          <w:b/>
          <w:bCs/>
          <w:sz w:val="24"/>
          <w:szCs w:val="24"/>
        </w:rPr>
        <w:t xml:space="preserve">Actiepunten </w:t>
      </w:r>
      <w:r w:rsidR="00A44B59">
        <w:rPr>
          <w:b/>
          <w:bCs/>
          <w:sz w:val="24"/>
          <w:szCs w:val="24"/>
        </w:rPr>
        <w:t>zorg</w:t>
      </w:r>
      <w:r w:rsidRPr="006B6952">
        <w:rPr>
          <w:b/>
          <w:bCs/>
          <w:sz w:val="24"/>
          <w:szCs w:val="24"/>
        </w:rPr>
        <w:t>.</w:t>
      </w:r>
    </w:p>
    <w:p w14:paraId="680397F5" w14:textId="22052BC6" w:rsidR="006B6952" w:rsidRDefault="00A44B59" w:rsidP="006B6952">
      <w:pPr>
        <w:pStyle w:val="Geenafstand"/>
        <w:numPr>
          <w:ilvl w:val="0"/>
          <w:numId w:val="1"/>
        </w:numPr>
        <w:rPr>
          <w:sz w:val="24"/>
          <w:szCs w:val="24"/>
        </w:rPr>
      </w:pPr>
      <w:r>
        <w:rPr>
          <w:sz w:val="24"/>
          <w:szCs w:val="24"/>
        </w:rPr>
        <w:t>Het opstellen van een punt van aanpak om de schaarser wordende zorgcapaciteit zo effectief mogelijk in te zetten enerzijds en anderzijds maatregelen te nemen om het werken in de zorg aantrekkelijker te maken.</w:t>
      </w:r>
    </w:p>
    <w:p w14:paraId="6439D5F8" w14:textId="0FD8086B" w:rsidR="00A44B59" w:rsidRDefault="00A44B59" w:rsidP="006B6952">
      <w:pPr>
        <w:pStyle w:val="Geenafstand"/>
        <w:numPr>
          <w:ilvl w:val="0"/>
          <w:numId w:val="1"/>
        </w:numPr>
        <w:rPr>
          <w:sz w:val="24"/>
          <w:szCs w:val="24"/>
        </w:rPr>
      </w:pPr>
      <w:r>
        <w:rPr>
          <w:sz w:val="24"/>
          <w:szCs w:val="24"/>
        </w:rPr>
        <w:t>De programma’s op het gebied van wonen en zorg (WOZO), waarmee de 1</w:t>
      </w:r>
      <w:r w:rsidRPr="00A44B59">
        <w:rPr>
          <w:sz w:val="24"/>
          <w:szCs w:val="24"/>
          <w:vertAlign w:val="superscript"/>
        </w:rPr>
        <w:t>e</w:t>
      </w:r>
      <w:r>
        <w:rPr>
          <w:sz w:val="24"/>
          <w:szCs w:val="24"/>
        </w:rPr>
        <w:t xml:space="preserve"> aanzet tot een plan van aanpak is ingezet, moeten onverminderd worden uitgevoerd, inclusief de noodzakelijke</w:t>
      </w:r>
      <w:r w:rsidR="00C3113E">
        <w:rPr>
          <w:sz w:val="24"/>
          <w:szCs w:val="24"/>
        </w:rPr>
        <w:t xml:space="preserve"> randvoorwaarden in middelen en wetgeving.</w:t>
      </w:r>
      <w:r>
        <w:rPr>
          <w:sz w:val="24"/>
          <w:szCs w:val="24"/>
        </w:rPr>
        <w:t xml:space="preserve"> </w:t>
      </w:r>
    </w:p>
    <w:p w14:paraId="097ADB4F" w14:textId="77777777" w:rsidR="00C3113E" w:rsidRDefault="00C3113E" w:rsidP="006B6952">
      <w:pPr>
        <w:pStyle w:val="Geenafstand"/>
        <w:numPr>
          <w:ilvl w:val="0"/>
          <w:numId w:val="1"/>
        </w:numPr>
        <w:rPr>
          <w:sz w:val="24"/>
          <w:szCs w:val="24"/>
        </w:rPr>
      </w:pPr>
      <w:r>
        <w:rPr>
          <w:sz w:val="24"/>
          <w:szCs w:val="24"/>
        </w:rPr>
        <w:t>Zorgverzekeraars en zorgkantoren moeten stevig inzetten op het stimuleren van het gebruik van technologische hulpmiddelen en ook aanjager zijn van nieuw te ontwikkelen producten, inclusief de bijbehorende financiering.</w:t>
      </w:r>
    </w:p>
    <w:p w14:paraId="777DC648" w14:textId="77777777" w:rsidR="001703E3" w:rsidRDefault="00980463" w:rsidP="006B6952">
      <w:pPr>
        <w:pStyle w:val="Geenafstand"/>
        <w:numPr>
          <w:ilvl w:val="0"/>
          <w:numId w:val="1"/>
        </w:numPr>
        <w:rPr>
          <w:sz w:val="24"/>
          <w:szCs w:val="24"/>
        </w:rPr>
      </w:pPr>
      <w:r>
        <w:rPr>
          <w:sz w:val="24"/>
          <w:szCs w:val="24"/>
        </w:rPr>
        <w:t>Om een andere vorm van organisatie en werken te introduceren moeten er voldoende middelen beschikbaar komen. Om dat te kunnen realiseren mag er geen korting op de tarieven van thuiszorg en verpleeghuiszorg</w:t>
      </w:r>
      <w:r w:rsidR="001703E3">
        <w:rPr>
          <w:sz w:val="24"/>
          <w:szCs w:val="24"/>
        </w:rPr>
        <w:t xml:space="preserve"> worden doorgevoerd.</w:t>
      </w:r>
    </w:p>
    <w:p w14:paraId="5587D1DC" w14:textId="77777777" w:rsidR="001703E3" w:rsidRDefault="001703E3" w:rsidP="006B6952">
      <w:pPr>
        <w:pStyle w:val="Geenafstand"/>
        <w:numPr>
          <w:ilvl w:val="0"/>
          <w:numId w:val="1"/>
        </w:numPr>
        <w:rPr>
          <w:sz w:val="24"/>
          <w:szCs w:val="24"/>
        </w:rPr>
      </w:pPr>
      <w:r>
        <w:rPr>
          <w:sz w:val="24"/>
          <w:szCs w:val="24"/>
        </w:rPr>
        <w:t>De zorg dient wijkgericht te zijn met goede wijkteams. De wijkteams hebben ook een signaleringsfunctie en zijn de spin in het web met de andere domeinen.</w:t>
      </w:r>
    </w:p>
    <w:p w14:paraId="10CCA725" w14:textId="77777777" w:rsidR="00791FD4" w:rsidRDefault="00791FD4" w:rsidP="006B6952">
      <w:pPr>
        <w:pStyle w:val="Geenafstand"/>
        <w:numPr>
          <w:ilvl w:val="0"/>
          <w:numId w:val="1"/>
        </w:numPr>
        <w:rPr>
          <w:sz w:val="24"/>
          <w:szCs w:val="24"/>
        </w:rPr>
      </w:pPr>
      <w:r>
        <w:rPr>
          <w:sz w:val="24"/>
          <w:szCs w:val="24"/>
        </w:rPr>
        <w:t>De coördinatie van de thuiszorg in wijken dient verbeterd en versterkt te worden. Er moet een veel betere onderlinge samenwerking komen. Ook de positie van de specialist ouderengeneeskunde moet worden versterkt.</w:t>
      </w:r>
    </w:p>
    <w:p w14:paraId="330A920A" w14:textId="77777777" w:rsidR="00791FD4" w:rsidRDefault="00791FD4" w:rsidP="006B6952">
      <w:pPr>
        <w:pStyle w:val="Geenafstand"/>
        <w:numPr>
          <w:ilvl w:val="0"/>
          <w:numId w:val="1"/>
        </w:numPr>
        <w:rPr>
          <w:sz w:val="24"/>
          <w:szCs w:val="24"/>
        </w:rPr>
      </w:pPr>
      <w:r>
        <w:rPr>
          <w:sz w:val="24"/>
          <w:szCs w:val="24"/>
        </w:rPr>
        <w:t>Er mogen geen bezuinigingen in de ouderenzorg plaatsvinden voordat alle randvoorwaarden voor verandering op orde zijn.</w:t>
      </w:r>
    </w:p>
    <w:p w14:paraId="27CA15E7" w14:textId="77777777" w:rsidR="005D6694" w:rsidRDefault="00791FD4" w:rsidP="006B6952">
      <w:pPr>
        <w:pStyle w:val="Geenafstand"/>
        <w:numPr>
          <w:ilvl w:val="0"/>
          <w:numId w:val="1"/>
        </w:numPr>
        <w:rPr>
          <w:sz w:val="24"/>
          <w:szCs w:val="24"/>
        </w:rPr>
      </w:pPr>
      <w:r>
        <w:rPr>
          <w:sz w:val="24"/>
          <w:szCs w:val="24"/>
        </w:rPr>
        <w:t>Er moeten maatregelen worden genomen (waaronder scholing) om mantelzorgers</w:t>
      </w:r>
      <w:r w:rsidR="005D6694">
        <w:rPr>
          <w:sz w:val="24"/>
          <w:szCs w:val="24"/>
        </w:rPr>
        <w:t xml:space="preserve"> de erkenning en waardering te krijgen die ze verdienen.</w:t>
      </w:r>
    </w:p>
    <w:p w14:paraId="01D14646" w14:textId="43FD28C5" w:rsidR="006B6952" w:rsidRDefault="005D6694" w:rsidP="006B6952">
      <w:pPr>
        <w:pStyle w:val="Geenafstand"/>
        <w:numPr>
          <w:ilvl w:val="0"/>
          <w:numId w:val="1"/>
        </w:numPr>
        <w:rPr>
          <w:sz w:val="24"/>
          <w:szCs w:val="24"/>
        </w:rPr>
      </w:pPr>
      <w:r>
        <w:rPr>
          <w:sz w:val="24"/>
          <w:szCs w:val="24"/>
        </w:rPr>
        <w:t xml:space="preserve">Er dient voldoende aandacht te zijn voor de groeiende diversiteit onder ouderen, qua etniciteit, leeftijd, gender, sociaaleconomische positie, woonsituatie en beschikbaar sociaal netwerk. </w:t>
      </w:r>
      <w:r w:rsidR="00791FD4">
        <w:rPr>
          <w:sz w:val="24"/>
          <w:szCs w:val="24"/>
        </w:rPr>
        <w:t xml:space="preserve"> </w:t>
      </w:r>
      <w:r w:rsidR="00980463">
        <w:rPr>
          <w:sz w:val="24"/>
          <w:szCs w:val="24"/>
        </w:rPr>
        <w:t xml:space="preserve"> </w:t>
      </w:r>
      <w:r w:rsidR="00C3113E">
        <w:rPr>
          <w:sz w:val="24"/>
          <w:szCs w:val="24"/>
        </w:rPr>
        <w:t xml:space="preserve">    </w:t>
      </w:r>
    </w:p>
    <w:p w14:paraId="5E182204" w14:textId="7BFF2A62" w:rsidR="002F6CDB" w:rsidRDefault="002F6CDB" w:rsidP="002F6CDB">
      <w:pPr>
        <w:pStyle w:val="Geenafstand"/>
        <w:rPr>
          <w:sz w:val="24"/>
          <w:szCs w:val="24"/>
        </w:rPr>
      </w:pPr>
    </w:p>
    <w:p w14:paraId="2479F2FB" w14:textId="1BC59812" w:rsidR="00E3084D" w:rsidRDefault="00E3084D" w:rsidP="002F6CDB">
      <w:pPr>
        <w:pStyle w:val="Geenafstand"/>
        <w:rPr>
          <w:sz w:val="24"/>
          <w:szCs w:val="24"/>
        </w:rPr>
      </w:pPr>
      <w:r>
        <w:rPr>
          <w:sz w:val="24"/>
          <w:szCs w:val="24"/>
        </w:rPr>
        <w:t>Wordt vervolgd.</w:t>
      </w:r>
    </w:p>
    <w:p w14:paraId="542AE2D3" w14:textId="77777777" w:rsidR="00E3084D" w:rsidRDefault="00E3084D" w:rsidP="002F6CDB">
      <w:pPr>
        <w:pStyle w:val="Geenafstand"/>
        <w:rPr>
          <w:sz w:val="24"/>
          <w:szCs w:val="24"/>
        </w:rPr>
      </w:pPr>
    </w:p>
    <w:p w14:paraId="73AA9A44" w14:textId="4D85A7D8" w:rsidR="00E3084D" w:rsidRDefault="00E3084D" w:rsidP="002F6CDB">
      <w:pPr>
        <w:pStyle w:val="Geenafstand"/>
        <w:rPr>
          <w:sz w:val="24"/>
          <w:szCs w:val="24"/>
        </w:rPr>
      </w:pPr>
      <w:r>
        <w:rPr>
          <w:sz w:val="24"/>
          <w:szCs w:val="24"/>
        </w:rPr>
        <w:t>Se</w:t>
      </w:r>
      <w:r w:rsidR="006A109B">
        <w:rPr>
          <w:sz w:val="24"/>
          <w:szCs w:val="24"/>
        </w:rPr>
        <w:t>cretariaat Kbo Edam-Volendam</w:t>
      </w:r>
    </w:p>
    <w:p w14:paraId="52312BF8" w14:textId="4088EA38" w:rsidR="006A109B" w:rsidRDefault="006A109B" w:rsidP="002F6CDB">
      <w:pPr>
        <w:pStyle w:val="Geenafstand"/>
        <w:rPr>
          <w:sz w:val="24"/>
          <w:szCs w:val="24"/>
        </w:rPr>
      </w:pPr>
      <w:r>
        <w:rPr>
          <w:sz w:val="24"/>
          <w:szCs w:val="24"/>
        </w:rPr>
        <w:t>T: 0614432633</w:t>
      </w:r>
    </w:p>
    <w:p w14:paraId="6CF6B720" w14:textId="738F9AD4" w:rsidR="006A109B" w:rsidRPr="002F6CDB" w:rsidRDefault="006A109B" w:rsidP="002F6CDB">
      <w:pPr>
        <w:pStyle w:val="Geenafstand"/>
        <w:rPr>
          <w:sz w:val="24"/>
          <w:szCs w:val="24"/>
        </w:rPr>
      </w:pPr>
      <w:r>
        <w:rPr>
          <w:sz w:val="24"/>
          <w:szCs w:val="24"/>
        </w:rPr>
        <w:t>E: jantroet@gmail.com</w:t>
      </w:r>
    </w:p>
    <w:p w14:paraId="1DE0DE59" w14:textId="77777777" w:rsidR="001823BC" w:rsidRDefault="001823BC" w:rsidP="001823BC">
      <w:pPr>
        <w:pStyle w:val="Geenafstand"/>
        <w:rPr>
          <w:sz w:val="24"/>
          <w:szCs w:val="24"/>
        </w:rPr>
      </w:pPr>
    </w:p>
    <w:p w14:paraId="6FD262AF" w14:textId="77777777" w:rsidR="001823BC" w:rsidRPr="006B6952" w:rsidRDefault="001823BC" w:rsidP="001823BC">
      <w:pPr>
        <w:pStyle w:val="Geenafstand"/>
        <w:rPr>
          <w:sz w:val="24"/>
          <w:szCs w:val="24"/>
        </w:rPr>
      </w:pPr>
    </w:p>
    <w:sectPr w:rsidR="001823BC" w:rsidRPr="006B69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B3EA6"/>
    <w:multiLevelType w:val="hybridMultilevel"/>
    <w:tmpl w:val="676E4F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09065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52"/>
    <w:rsid w:val="001703E3"/>
    <w:rsid w:val="001823BC"/>
    <w:rsid w:val="002205A5"/>
    <w:rsid w:val="002F6CDB"/>
    <w:rsid w:val="005D6694"/>
    <w:rsid w:val="006A109B"/>
    <w:rsid w:val="006B6952"/>
    <w:rsid w:val="00791FD4"/>
    <w:rsid w:val="009115A6"/>
    <w:rsid w:val="00980463"/>
    <w:rsid w:val="00A44B59"/>
    <w:rsid w:val="00C3113E"/>
    <w:rsid w:val="00D71895"/>
    <w:rsid w:val="00E308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2624"/>
  <w15:chartTrackingRefBased/>
  <w15:docId w15:val="{10E92928-DDBA-4B0E-A870-B8422107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B69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304</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4</cp:revision>
  <dcterms:created xsi:type="dcterms:W3CDTF">2024-01-28T11:43:00Z</dcterms:created>
  <dcterms:modified xsi:type="dcterms:W3CDTF">2024-01-28T12:01:00Z</dcterms:modified>
</cp:coreProperties>
</file>