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26E5" w14:textId="663F75B1" w:rsidR="002205A5" w:rsidRPr="000B7555" w:rsidRDefault="006B6952" w:rsidP="000B7555">
      <w:pPr>
        <w:pStyle w:val="Geenafstand"/>
        <w:rPr>
          <w:b/>
          <w:bCs/>
          <w:sz w:val="32"/>
          <w:szCs w:val="32"/>
        </w:rPr>
      </w:pPr>
      <w:r w:rsidRPr="000B7555">
        <w:rPr>
          <w:b/>
          <w:bCs/>
          <w:sz w:val="32"/>
          <w:szCs w:val="32"/>
        </w:rPr>
        <w:t>Vervolg: Inverteer in de kracht van senioren, een groep met potentie</w:t>
      </w:r>
      <w:r w:rsidR="00A44B59" w:rsidRPr="000B7555">
        <w:rPr>
          <w:b/>
          <w:bCs/>
          <w:sz w:val="32"/>
          <w:szCs w:val="32"/>
        </w:rPr>
        <w:t xml:space="preserve">, deel </w:t>
      </w:r>
      <w:r w:rsidR="000B7555">
        <w:rPr>
          <w:b/>
          <w:bCs/>
          <w:sz w:val="32"/>
          <w:szCs w:val="32"/>
        </w:rPr>
        <w:t>4</w:t>
      </w:r>
      <w:r w:rsidR="00A44B59" w:rsidRPr="000B7555">
        <w:rPr>
          <w:b/>
          <w:bCs/>
          <w:sz w:val="32"/>
          <w:szCs w:val="32"/>
        </w:rPr>
        <w:t>.</w:t>
      </w:r>
    </w:p>
    <w:p w14:paraId="45D5007F" w14:textId="7FDB50F0" w:rsidR="00A44B59" w:rsidRPr="000B7555" w:rsidRDefault="00A44B59" w:rsidP="006B6952">
      <w:pPr>
        <w:pStyle w:val="Geenafstand"/>
        <w:rPr>
          <w:sz w:val="24"/>
          <w:szCs w:val="24"/>
        </w:rPr>
      </w:pPr>
      <w:r w:rsidRPr="000B7555">
        <w:rPr>
          <w:sz w:val="24"/>
          <w:szCs w:val="24"/>
        </w:rPr>
        <w:t>De seniorenorganisaties (ANBO, KBO, Koepel van gepensioneerden) stelt voor de volgende punten te realiseren.</w:t>
      </w:r>
    </w:p>
    <w:p w14:paraId="3F470843" w14:textId="77777777" w:rsidR="00A44B59" w:rsidRPr="000B7555" w:rsidRDefault="00A44B59" w:rsidP="006B6952">
      <w:pPr>
        <w:pStyle w:val="Geenafstand"/>
        <w:rPr>
          <w:sz w:val="24"/>
          <w:szCs w:val="24"/>
        </w:rPr>
      </w:pPr>
    </w:p>
    <w:p w14:paraId="2D219232" w14:textId="3034C2F9" w:rsidR="006B6952" w:rsidRPr="000B7555" w:rsidRDefault="000B7555" w:rsidP="006B6952">
      <w:pPr>
        <w:pStyle w:val="Geenafstand"/>
        <w:rPr>
          <w:b/>
          <w:bCs/>
          <w:sz w:val="24"/>
          <w:szCs w:val="24"/>
        </w:rPr>
      </w:pPr>
      <w:r w:rsidRPr="000B7555">
        <w:rPr>
          <w:b/>
          <w:bCs/>
          <w:sz w:val="24"/>
          <w:szCs w:val="24"/>
        </w:rPr>
        <w:t>Digitalisering:</w:t>
      </w:r>
    </w:p>
    <w:p w14:paraId="79248F96" w14:textId="77777777" w:rsidR="000B7555" w:rsidRDefault="000B7555" w:rsidP="000B7555">
      <w:pPr>
        <w:pStyle w:val="Geenafstand"/>
        <w:ind w:left="720"/>
        <w:rPr>
          <w:sz w:val="24"/>
          <w:szCs w:val="24"/>
        </w:rPr>
      </w:pPr>
      <w:r>
        <w:rPr>
          <w:sz w:val="24"/>
          <w:szCs w:val="24"/>
        </w:rPr>
        <w:t>Het dagelijks leven vindt in toenemende mate digitaal plaats.</w:t>
      </w:r>
    </w:p>
    <w:p w14:paraId="3424269C" w14:textId="77777777" w:rsidR="000B7555" w:rsidRDefault="000B7555" w:rsidP="000B7555">
      <w:pPr>
        <w:pStyle w:val="Geenafstand"/>
        <w:ind w:left="720"/>
        <w:rPr>
          <w:sz w:val="24"/>
          <w:szCs w:val="24"/>
        </w:rPr>
      </w:pPr>
      <w:r>
        <w:rPr>
          <w:sz w:val="24"/>
          <w:szCs w:val="24"/>
        </w:rPr>
        <w:t>Daardoor wordt de kloof tussen degene die belemmeringen ervaren groter.</w:t>
      </w:r>
    </w:p>
    <w:p w14:paraId="5AE81718" w14:textId="77777777" w:rsidR="002A3BF3" w:rsidRDefault="000B7555" w:rsidP="000B7555">
      <w:pPr>
        <w:pStyle w:val="Geenafstand"/>
        <w:ind w:left="720"/>
        <w:rPr>
          <w:sz w:val="24"/>
          <w:szCs w:val="24"/>
        </w:rPr>
      </w:pPr>
      <w:r>
        <w:rPr>
          <w:sz w:val="24"/>
          <w:szCs w:val="24"/>
        </w:rPr>
        <w:t xml:space="preserve">Denk daarbij aan de groeiende groep senioren, aan laaggeletterden, migrantengroepen en mensen met een lichamelijke en/of geestelijke beperking. Uitgangspunt moet zijn dat iedereen mee moet </w:t>
      </w:r>
      <w:r w:rsidR="002A3BF3">
        <w:rPr>
          <w:sz w:val="24"/>
          <w:szCs w:val="24"/>
        </w:rPr>
        <w:t>kunnen (blijven) doen in de (digitale samenleving.</w:t>
      </w:r>
    </w:p>
    <w:p w14:paraId="610C75AC" w14:textId="77777777" w:rsidR="00172C78" w:rsidRDefault="00172C78" w:rsidP="000B7555">
      <w:pPr>
        <w:pStyle w:val="Geenafstand"/>
        <w:ind w:left="720"/>
        <w:rPr>
          <w:sz w:val="24"/>
          <w:szCs w:val="24"/>
        </w:rPr>
      </w:pPr>
    </w:p>
    <w:p w14:paraId="099FFB55" w14:textId="6C592F8E" w:rsidR="00172C78" w:rsidRDefault="00172C78" w:rsidP="000B7555">
      <w:pPr>
        <w:pStyle w:val="Geenafstand"/>
        <w:ind w:left="720"/>
        <w:rPr>
          <w:sz w:val="24"/>
          <w:szCs w:val="24"/>
        </w:rPr>
      </w:pPr>
      <w:r>
        <w:rPr>
          <w:b/>
          <w:bCs/>
          <w:sz w:val="24"/>
          <w:szCs w:val="24"/>
        </w:rPr>
        <w:t>Actiepunten digitalisering.</w:t>
      </w:r>
    </w:p>
    <w:p w14:paraId="7CDCB14A" w14:textId="0D1492FB" w:rsidR="00172C78" w:rsidRDefault="00172C78" w:rsidP="00172C78">
      <w:pPr>
        <w:pStyle w:val="Geenafstand"/>
        <w:numPr>
          <w:ilvl w:val="0"/>
          <w:numId w:val="1"/>
        </w:numPr>
        <w:rPr>
          <w:sz w:val="24"/>
          <w:szCs w:val="24"/>
        </w:rPr>
      </w:pPr>
      <w:r>
        <w:rPr>
          <w:sz w:val="24"/>
          <w:szCs w:val="24"/>
        </w:rPr>
        <w:t>Vastgelegd moet worden dat er naast digitale toegang ook altijd sprake moet zijn van fysieke toegankelijkheid.</w:t>
      </w:r>
    </w:p>
    <w:p w14:paraId="03E19066" w14:textId="77777777" w:rsidR="005E0366" w:rsidRDefault="00172C78" w:rsidP="00172C78">
      <w:pPr>
        <w:pStyle w:val="Geenafstand"/>
        <w:numPr>
          <w:ilvl w:val="0"/>
          <w:numId w:val="1"/>
        </w:numPr>
        <w:rPr>
          <w:sz w:val="24"/>
          <w:szCs w:val="24"/>
        </w:rPr>
      </w:pPr>
      <w:r>
        <w:rPr>
          <w:sz w:val="24"/>
          <w:szCs w:val="24"/>
        </w:rPr>
        <w:t>Het nieuwe kabinet moet uniforme toegangkelijkheidseisen formuleren waar websites van de overheid en andere publieke dienstverleners minimaal aan moeten voldoen. Onder meer om te voorkomen dat minder digitaal vaardige senioren voorzieningen, subsidies en toeslagen mislopen.</w:t>
      </w:r>
    </w:p>
    <w:p w14:paraId="6BE243CE" w14:textId="77777777" w:rsidR="005E0366" w:rsidRDefault="005E0366" w:rsidP="00172C78">
      <w:pPr>
        <w:pStyle w:val="Geenafstand"/>
        <w:numPr>
          <w:ilvl w:val="0"/>
          <w:numId w:val="1"/>
        </w:numPr>
        <w:rPr>
          <w:sz w:val="24"/>
          <w:szCs w:val="24"/>
        </w:rPr>
      </w:pPr>
      <w:r>
        <w:rPr>
          <w:sz w:val="24"/>
          <w:szCs w:val="24"/>
        </w:rPr>
        <w:t>Senioren moeten worden ondersteund bij het opdoen van digitale vaardigheden, deze te onderhouden en te verbeteren. Daarbij dient ook extra aandacht te worden besteed aan veiligheid en privacy. In nauw overleg met de doelgroep moet uitgewerkt worden hoe de ondersteuning het meest effectief kan worden ingezet.</w:t>
      </w:r>
    </w:p>
    <w:p w14:paraId="00C623B6" w14:textId="77777777" w:rsidR="00554653" w:rsidRDefault="00554653" w:rsidP="002F6CDB">
      <w:pPr>
        <w:pStyle w:val="Geenafstand"/>
        <w:rPr>
          <w:sz w:val="24"/>
          <w:szCs w:val="24"/>
        </w:rPr>
      </w:pPr>
    </w:p>
    <w:p w14:paraId="1DB95240" w14:textId="52B91607" w:rsidR="00554653" w:rsidRDefault="00551980" w:rsidP="002F6CDB">
      <w:pPr>
        <w:pStyle w:val="Geenafstand"/>
        <w:rPr>
          <w:b/>
          <w:bCs/>
          <w:sz w:val="24"/>
          <w:szCs w:val="24"/>
        </w:rPr>
      </w:pPr>
      <w:r>
        <w:rPr>
          <w:b/>
          <w:bCs/>
          <w:sz w:val="24"/>
          <w:szCs w:val="24"/>
        </w:rPr>
        <w:t>Koopkracht en pensioenen.</w:t>
      </w:r>
    </w:p>
    <w:p w14:paraId="00C861B1" w14:textId="3C13DFD0" w:rsidR="00551980" w:rsidRPr="00551980" w:rsidRDefault="00551980" w:rsidP="002F6CDB">
      <w:pPr>
        <w:pStyle w:val="Geenafstand"/>
        <w:rPr>
          <w:sz w:val="24"/>
          <w:szCs w:val="24"/>
        </w:rPr>
      </w:pPr>
      <w:r>
        <w:rPr>
          <w:sz w:val="24"/>
          <w:szCs w:val="24"/>
        </w:rPr>
        <w:t xml:space="preserve">De koopkracht van senioren is een blijvend aandachtspunt. Zolang de inflatie de koopkracht blijft aantasten is het belangrijk dat de overheid senioren niet in de kou laat staan, vooral degenen die financieel kwetsbaar zijn. Hoge instabiele energieprijzen en aanhoudende prijsstijgingen hollen ook de koopkracht van de AOW’ers boven het minimum uit, waardoor lagere middeninkomens dreigen te verarmen. Evenwichtige koopkrachtcompensatie blijft daarom de komende tijd actueel.    </w:t>
      </w:r>
    </w:p>
    <w:p w14:paraId="66ABB88A" w14:textId="77777777" w:rsidR="00554653" w:rsidRDefault="00554653" w:rsidP="002F6CDB">
      <w:pPr>
        <w:pStyle w:val="Geenafstand"/>
        <w:rPr>
          <w:sz w:val="24"/>
          <w:szCs w:val="24"/>
        </w:rPr>
      </w:pPr>
    </w:p>
    <w:p w14:paraId="2479F2FB" w14:textId="4C54A787" w:rsidR="00E3084D" w:rsidRDefault="00E3084D" w:rsidP="002F6CDB">
      <w:pPr>
        <w:pStyle w:val="Geenafstand"/>
        <w:rPr>
          <w:sz w:val="24"/>
          <w:szCs w:val="24"/>
        </w:rPr>
      </w:pPr>
      <w:r>
        <w:rPr>
          <w:sz w:val="24"/>
          <w:szCs w:val="24"/>
        </w:rPr>
        <w:t>Wordt vervolgd.</w:t>
      </w:r>
    </w:p>
    <w:p w14:paraId="542AE2D3" w14:textId="77777777" w:rsidR="00E3084D" w:rsidRDefault="00E3084D" w:rsidP="002F6CDB">
      <w:pPr>
        <w:pStyle w:val="Geenafstand"/>
        <w:rPr>
          <w:sz w:val="24"/>
          <w:szCs w:val="24"/>
        </w:rPr>
      </w:pPr>
    </w:p>
    <w:p w14:paraId="73AA9A44" w14:textId="4D85A7D8" w:rsidR="00E3084D" w:rsidRDefault="00E3084D" w:rsidP="002F6CDB">
      <w:pPr>
        <w:pStyle w:val="Geenafstand"/>
        <w:rPr>
          <w:sz w:val="24"/>
          <w:szCs w:val="24"/>
        </w:rPr>
      </w:pPr>
      <w:r>
        <w:rPr>
          <w:sz w:val="24"/>
          <w:szCs w:val="24"/>
        </w:rPr>
        <w:t>Se</w:t>
      </w:r>
      <w:r w:rsidR="006A109B">
        <w:rPr>
          <w:sz w:val="24"/>
          <w:szCs w:val="24"/>
        </w:rPr>
        <w:t>cretariaat Kbo Edam-Volendam</w:t>
      </w:r>
    </w:p>
    <w:p w14:paraId="52312BF8" w14:textId="4088EA38" w:rsidR="006A109B" w:rsidRDefault="006A109B" w:rsidP="002F6CDB">
      <w:pPr>
        <w:pStyle w:val="Geenafstand"/>
        <w:rPr>
          <w:sz w:val="24"/>
          <w:szCs w:val="24"/>
        </w:rPr>
      </w:pPr>
      <w:r>
        <w:rPr>
          <w:sz w:val="24"/>
          <w:szCs w:val="24"/>
        </w:rPr>
        <w:t>T: 0614432633</w:t>
      </w:r>
    </w:p>
    <w:p w14:paraId="6CF6B720" w14:textId="738F9AD4" w:rsidR="006A109B" w:rsidRPr="002F6CDB" w:rsidRDefault="006A109B" w:rsidP="002F6CDB">
      <w:pPr>
        <w:pStyle w:val="Geenafstand"/>
        <w:rPr>
          <w:sz w:val="24"/>
          <w:szCs w:val="24"/>
        </w:rPr>
      </w:pPr>
      <w:r>
        <w:rPr>
          <w:sz w:val="24"/>
          <w:szCs w:val="24"/>
        </w:rPr>
        <w:t>E: jantroet@gmail.com</w:t>
      </w:r>
    </w:p>
    <w:p w14:paraId="1DE0DE59" w14:textId="77777777" w:rsidR="001823BC" w:rsidRDefault="001823BC" w:rsidP="001823BC">
      <w:pPr>
        <w:pStyle w:val="Geenafstand"/>
        <w:rPr>
          <w:sz w:val="24"/>
          <w:szCs w:val="24"/>
        </w:rPr>
      </w:pPr>
    </w:p>
    <w:p w14:paraId="6FD262AF" w14:textId="77777777" w:rsidR="001823BC" w:rsidRPr="006B6952" w:rsidRDefault="001823BC" w:rsidP="001823BC">
      <w:pPr>
        <w:pStyle w:val="Geenafstand"/>
        <w:rPr>
          <w:sz w:val="24"/>
          <w:szCs w:val="24"/>
        </w:rPr>
      </w:pPr>
    </w:p>
    <w:sectPr w:rsidR="001823BC" w:rsidRPr="006B6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B3EA6"/>
    <w:multiLevelType w:val="hybridMultilevel"/>
    <w:tmpl w:val="CB540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906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52"/>
    <w:rsid w:val="000B7555"/>
    <w:rsid w:val="001703E3"/>
    <w:rsid w:val="00172C78"/>
    <w:rsid w:val="001823BC"/>
    <w:rsid w:val="002205A5"/>
    <w:rsid w:val="002A3BF3"/>
    <w:rsid w:val="002F6CDB"/>
    <w:rsid w:val="00507EE0"/>
    <w:rsid w:val="00551980"/>
    <w:rsid w:val="00554653"/>
    <w:rsid w:val="005D6694"/>
    <w:rsid w:val="005E0366"/>
    <w:rsid w:val="006A109B"/>
    <w:rsid w:val="006B6952"/>
    <w:rsid w:val="00791FD4"/>
    <w:rsid w:val="009115A6"/>
    <w:rsid w:val="00980463"/>
    <w:rsid w:val="00A44B59"/>
    <w:rsid w:val="00C3113E"/>
    <w:rsid w:val="00D71895"/>
    <w:rsid w:val="00E30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2624"/>
  <w15:chartTrackingRefBased/>
  <w15:docId w15:val="{10E92928-DDBA-4B0E-A870-B8422107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69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6</cp:revision>
  <dcterms:created xsi:type="dcterms:W3CDTF">2024-02-04T10:44:00Z</dcterms:created>
  <dcterms:modified xsi:type="dcterms:W3CDTF">2024-02-04T11:10:00Z</dcterms:modified>
</cp:coreProperties>
</file>